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2" w:rsidRPr="00F75662" w:rsidRDefault="00F75662" w:rsidP="00F75662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F75662">
        <w:rPr>
          <w:rFonts w:cs="B Lotus" w:hint="cs"/>
          <w:b/>
          <w:bCs/>
          <w:sz w:val="28"/>
          <w:szCs w:val="28"/>
          <w:rtl/>
        </w:rPr>
        <w:t xml:space="preserve">چارت درسي رشته كارشناسي پيوسته مديريت كسب و كار كوچك </w:t>
      </w:r>
    </w:p>
    <w:tbl>
      <w:tblPr>
        <w:tblStyle w:val="TableGrid"/>
        <w:bidiVisual/>
        <w:tblW w:w="0" w:type="auto"/>
        <w:jc w:val="center"/>
        <w:tblInd w:w="-943" w:type="dxa"/>
        <w:tblLook w:val="04A0"/>
      </w:tblPr>
      <w:tblGrid>
        <w:gridCol w:w="929"/>
        <w:gridCol w:w="993"/>
        <w:gridCol w:w="3260"/>
        <w:gridCol w:w="709"/>
        <w:gridCol w:w="1445"/>
        <w:gridCol w:w="850"/>
        <w:gridCol w:w="1107"/>
        <w:gridCol w:w="3260"/>
        <w:gridCol w:w="856"/>
        <w:gridCol w:w="1708"/>
      </w:tblGrid>
      <w:tr w:rsidR="00F75662" w:rsidRPr="00F75662" w:rsidTr="00D70EEF">
        <w:trPr>
          <w:trHeight w:val="555"/>
          <w:jc w:val="center"/>
        </w:trPr>
        <w:tc>
          <w:tcPr>
            <w:tcW w:w="733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نرم اول</w:t>
            </w:r>
          </w:p>
        </w:tc>
        <w:tc>
          <w:tcPr>
            <w:tcW w:w="7781" w:type="dxa"/>
            <w:gridSpan w:val="5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</w:tr>
      <w:tr w:rsidR="00F75662" w:rsidRPr="00F75662" w:rsidTr="00F75662">
        <w:trPr>
          <w:trHeight w:val="375"/>
          <w:jc w:val="center"/>
        </w:trPr>
        <w:tc>
          <w:tcPr>
            <w:tcW w:w="929" w:type="dxa"/>
            <w:tcBorders>
              <w:top w:val="single" w:sz="4" w:space="0" w:color="auto"/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زبان عمومي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اقتصاد خرد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رياضيات و كاربرد آن در مديريت 1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اصول حسابداري 2 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اصول حسابداري 1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زبان فارسي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آمار و كاربرد آن در مديريت 1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اصول حسابداري 1 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تاريخ تحليلي اسلام 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مديريت اسلامي و الگوهاي آن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سازمان و مديريت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75662" w:rsidRPr="00F75662" w:rsidTr="00D70EEF">
        <w:trPr>
          <w:trHeight w:val="495"/>
          <w:jc w:val="center"/>
        </w:trPr>
        <w:tc>
          <w:tcPr>
            <w:tcW w:w="92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253" w:type="dxa"/>
            <w:gridSpan w:val="2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445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17" w:type="dxa"/>
            <w:gridSpan w:val="3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75662" w:rsidRPr="00F75662" w:rsidTr="00D70EEF">
        <w:trPr>
          <w:trHeight w:val="435"/>
          <w:jc w:val="center"/>
        </w:trPr>
        <w:tc>
          <w:tcPr>
            <w:tcW w:w="733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7781" w:type="dxa"/>
            <w:gridSpan w:val="5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اقتصاد كلان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اقتصاد خرد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حقوق بازرگاني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پايه 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حسابداري صنعتي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حسابداري 2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روش تحقيق در مديريت 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آمار 2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تحقيق در عمليات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مباني سازمان 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رفتار سازماني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مباني سازمان 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فناوري اطلاعات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2+1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پايه 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آمار و كاربرد آن در مديريت 2 </w:t>
            </w:r>
          </w:p>
        </w:tc>
        <w:tc>
          <w:tcPr>
            <w:tcW w:w="7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آمار 1</w:t>
            </w:r>
          </w:p>
        </w:tc>
        <w:tc>
          <w:tcPr>
            <w:tcW w:w="85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0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26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مديريت توليد و زنجيره تامين </w:t>
            </w:r>
          </w:p>
        </w:tc>
        <w:tc>
          <w:tcPr>
            <w:tcW w:w="856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مباني سازمان </w:t>
            </w:r>
          </w:p>
        </w:tc>
      </w:tr>
      <w:tr w:rsidR="00F75662" w:rsidRPr="00F75662" w:rsidTr="00F75662">
        <w:trPr>
          <w:trHeight w:val="420"/>
          <w:jc w:val="center"/>
        </w:trPr>
        <w:tc>
          <w:tcPr>
            <w:tcW w:w="929" w:type="dxa"/>
            <w:tcBorders>
              <w:left w:val="single" w:sz="18" w:space="0" w:color="000000" w:themeColor="text1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اخلاق اسلامي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محيط كسب و كار در ايران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</w:tr>
      <w:tr w:rsidR="00F75662" w:rsidRPr="00F75662" w:rsidTr="00F75662">
        <w:trPr>
          <w:trHeight w:val="360"/>
          <w:jc w:val="center"/>
        </w:trPr>
        <w:tc>
          <w:tcPr>
            <w:tcW w:w="92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عمومي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دانش خانواده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D70EEF">
        <w:trPr>
          <w:jc w:val="center"/>
        </w:trPr>
        <w:tc>
          <w:tcPr>
            <w:tcW w:w="92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253" w:type="dxa"/>
            <w:gridSpan w:val="2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445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7" w:type="dxa"/>
            <w:gridSpan w:val="2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F75662" w:rsidRPr="00F75662" w:rsidRDefault="00F75662" w:rsidP="00F75662">
      <w:pPr>
        <w:rPr>
          <w:rFonts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-943" w:type="dxa"/>
        <w:tblLook w:val="04A0"/>
      </w:tblPr>
      <w:tblGrid>
        <w:gridCol w:w="678"/>
        <w:gridCol w:w="959"/>
        <w:gridCol w:w="3397"/>
        <w:gridCol w:w="909"/>
        <w:gridCol w:w="1815"/>
        <w:gridCol w:w="675"/>
        <w:gridCol w:w="1002"/>
        <w:gridCol w:w="2601"/>
        <w:gridCol w:w="980"/>
        <w:gridCol w:w="2101"/>
      </w:tblGrid>
      <w:tr w:rsidR="00F75662" w:rsidRPr="00F75662" w:rsidTr="00F75662">
        <w:trPr>
          <w:trHeight w:val="555"/>
          <w:jc w:val="center"/>
        </w:trPr>
        <w:tc>
          <w:tcPr>
            <w:tcW w:w="775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ترم پنجم </w:t>
            </w:r>
          </w:p>
        </w:tc>
        <w:tc>
          <w:tcPr>
            <w:tcW w:w="7359" w:type="dxa"/>
            <w:gridSpan w:val="5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ترم ششم</w:t>
            </w:r>
          </w:p>
        </w:tc>
      </w:tr>
      <w:tr w:rsidR="00F75662" w:rsidRPr="00F75662" w:rsidTr="00F75662">
        <w:trPr>
          <w:trHeight w:val="375"/>
          <w:jc w:val="center"/>
        </w:trPr>
        <w:tc>
          <w:tcPr>
            <w:tcW w:w="678" w:type="dxa"/>
            <w:tcBorders>
              <w:top w:val="single" w:sz="4" w:space="0" w:color="auto"/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كسب و كارهاي كوچك در ايران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كارآفريني سازماني و اجتماعي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مهارت هاي كارآفريني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سيستم هاي خريد و انبارداري 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تحقيق در عمليات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مالي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اقتصاد كلان و حسابداري 2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عمومي 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تفسير موضوعي قرآن 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بازاريابي و مديريت بازار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كلان و</w:t>
            </w:r>
          </w:p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مباني سازمان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تحقيقات بازاريابي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بازاريابي 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تربيت بدني 1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زبان تخصصي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انديشه اسلامي 1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كسب و كار روستايي 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2+1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سيستم هاي اطلاعاتي مديريت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فناوري مديريت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الگوهاي تصميم گيري كارآفرينامه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75662" w:rsidRPr="00F75662" w:rsidTr="00F75662">
        <w:trPr>
          <w:trHeight w:val="495"/>
          <w:jc w:val="center"/>
        </w:trPr>
        <w:tc>
          <w:tcPr>
            <w:tcW w:w="67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356" w:type="dxa"/>
            <w:gridSpan w:val="2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815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8" w:type="dxa"/>
            <w:gridSpan w:val="3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75662" w:rsidRPr="00F75662" w:rsidTr="00F75662">
        <w:trPr>
          <w:trHeight w:val="435"/>
          <w:jc w:val="center"/>
        </w:trPr>
        <w:tc>
          <w:tcPr>
            <w:tcW w:w="775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ترم هفتم </w:t>
            </w:r>
          </w:p>
        </w:tc>
        <w:tc>
          <w:tcPr>
            <w:tcW w:w="7359" w:type="dxa"/>
            <w:gridSpan w:val="5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ترم هشتم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مديريت استراتژيك 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سازمان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كارآموزي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كارآفريني سازماني و مديريت كسب و كار كوچك در ايران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ورزش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تربيت بدني 1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طراحي و تدوين طرح كسب و كار 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2+1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 / مديريت مالي و بازاريابي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انقلاب اسلامي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انديشه اسلامي 2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انديشه اسلامي 1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بازاريابي بين الملل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بازاريابي 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نوآوري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مباني كارآفريني </w:t>
            </w: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397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كسب و كار در خانه </w:t>
            </w:r>
          </w:p>
        </w:tc>
        <w:tc>
          <w:tcPr>
            <w:tcW w:w="909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2+1</w:t>
            </w:r>
          </w:p>
        </w:tc>
        <w:tc>
          <w:tcPr>
            <w:tcW w:w="181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  <w:tc>
          <w:tcPr>
            <w:tcW w:w="675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2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601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كسب و كار الكترونيكي</w:t>
            </w:r>
          </w:p>
        </w:tc>
        <w:tc>
          <w:tcPr>
            <w:tcW w:w="980" w:type="dxa"/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2+1 </w:t>
            </w:r>
          </w:p>
        </w:tc>
        <w:tc>
          <w:tcPr>
            <w:tcW w:w="2101" w:type="dxa"/>
            <w:tcBorders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فناوري اطلاعات و مباني كارآفريني</w:t>
            </w:r>
          </w:p>
        </w:tc>
      </w:tr>
      <w:tr w:rsidR="00F75662" w:rsidRPr="00F75662" w:rsidTr="00F75662">
        <w:trPr>
          <w:trHeight w:val="420"/>
          <w:jc w:val="center"/>
        </w:trPr>
        <w:tc>
          <w:tcPr>
            <w:tcW w:w="678" w:type="dxa"/>
            <w:tcBorders>
              <w:left w:val="single" w:sz="18" w:space="0" w:color="000000" w:themeColor="text1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كسب و كار در بخش خدمات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2+1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مباني كارآفريني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75662" w:rsidRPr="00F75662" w:rsidTr="00F75662">
        <w:trPr>
          <w:trHeight w:val="360"/>
          <w:jc w:val="center"/>
        </w:trPr>
        <w:tc>
          <w:tcPr>
            <w:tcW w:w="6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پروژه هاي راه اندازي كسب و كار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2+1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rtl/>
              </w:rPr>
              <w:t xml:space="preserve">كارآفريني سازماني/ مديريت كسب و كار كوچك در ايران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75662" w:rsidRPr="00F75662" w:rsidTr="00F75662">
        <w:trPr>
          <w:jc w:val="center"/>
        </w:trPr>
        <w:tc>
          <w:tcPr>
            <w:tcW w:w="67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356" w:type="dxa"/>
            <w:gridSpan w:val="2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815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3" w:type="dxa"/>
            <w:gridSpan w:val="2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tcBorders>
              <w:bottom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75662"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5662" w:rsidRPr="00F75662" w:rsidRDefault="00F75662" w:rsidP="00D70EE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F75662" w:rsidRPr="00F75662" w:rsidRDefault="00F75662" w:rsidP="00F75662">
      <w:pPr>
        <w:rPr>
          <w:rFonts w:cs="B Lotus" w:hint="cs"/>
          <w:b/>
          <w:bCs/>
          <w:sz w:val="24"/>
          <w:szCs w:val="24"/>
          <w:rtl/>
        </w:rPr>
      </w:pPr>
      <w:r w:rsidRPr="00F75662">
        <w:rPr>
          <w:rFonts w:cs="B Lotus" w:hint="cs"/>
          <w:b/>
          <w:bCs/>
          <w:sz w:val="24"/>
          <w:szCs w:val="24"/>
          <w:rtl/>
        </w:rPr>
        <w:t xml:space="preserve">ساير دروس اختياري: 8 واحد درس اختياري بايد گذرانده شود. دانشجو مي تواند دروس زير را با دروس اختياري پيشنهاد شده در چارت جايگزين نمايد. </w:t>
      </w:r>
    </w:p>
    <w:p w:rsidR="00F75662" w:rsidRPr="00F75662" w:rsidRDefault="00F75662" w:rsidP="00F75662">
      <w:pPr>
        <w:rPr>
          <w:rFonts w:cs="B Lotus" w:hint="cs"/>
          <w:b/>
          <w:bCs/>
          <w:sz w:val="24"/>
          <w:szCs w:val="24"/>
          <w:rtl/>
        </w:rPr>
      </w:pPr>
      <w:r w:rsidRPr="00F75662">
        <w:rPr>
          <w:rFonts w:cs="B Lotus" w:hint="cs"/>
          <w:b/>
          <w:bCs/>
          <w:sz w:val="24"/>
          <w:szCs w:val="24"/>
          <w:rtl/>
        </w:rPr>
        <w:t>بهره وري و تجزيه و تحليل آن در سازمان  3 واحد پيشنياز: مديريت استراتژيك</w:t>
      </w:r>
    </w:p>
    <w:p w:rsidR="00F75662" w:rsidRPr="00F75662" w:rsidRDefault="00F75662" w:rsidP="00F75662">
      <w:pPr>
        <w:rPr>
          <w:rFonts w:cs="B Lotus" w:hint="cs"/>
          <w:b/>
          <w:bCs/>
          <w:sz w:val="24"/>
          <w:szCs w:val="24"/>
          <w:rtl/>
        </w:rPr>
      </w:pPr>
      <w:r w:rsidRPr="00F75662">
        <w:rPr>
          <w:rFonts w:cs="B Lotus" w:hint="cs"/>
          <w:b/>
          <w:bCs/>
          <w:sz w:val="24"/>
          <w:szCs w:val="24"/>
          <w:rtl/>
        </w:rPr>
        <w:t xml:space="preserve">قوانين كسب و كار در كشور 2 واحد پيشنياز ندارد </w:t>
      </w:r>
    </w:p>
    <w:p w:rsidR="00F75662" w:rsidRPr="00F75662" w:rsidRDefault="00F75662" w:rsidP="00F75662">
      <w:pPr>
        <w:rPr>
          <w:rFonts w:cs="B Lotus" w:hint="cs"/>
          <w:b/>
          <w:bCs/>
          <w:sz w:val="24"/>
          <w:szCs w:val="24"/>
          <w:rtl/>
        </w:rPr>
      </w:pPr>
      <w:r w:rsidRPr="00F75662">
        <w:rPr>
          <w:rFonts w:cs="B Lotus" w:hint="cs"/>
          <w:b/>
          <w:bCs/>
          <w:sz w:val="24"/>
          <w:szCs w:val="24"/>
          <w:rtl/>
        </w:rPr>
        <w:t>مديريت تكنولوژي        2 واحد    پيشنياز: مديريت توليد</w:t>
      </w:r>
    </w:p>
    <w:p w:rsidR="00F75662" w:rsidRPr="00F75662" w:rsidRDefault="00F75662" w:rsidP="00F75662">
      <w:pPr>
        <w:rPr>
          <w:rFonts w:cs="B Lotus"/>
          <w:b/>
          <w:bCs/>
          <w:sz w:val="24"/>
          <w:szCs w:val="24"/>
          <w:rtl/>
        </w:rPr>
      </w:pPr>
      <w:r w:rsidRPr="00F75662">
        <w:rPr>
          <w:rFonts w:cs="B Lotus" w:hint="cs"/>
          <w:b/>
          <w:bCs/>
          <w:sz w:val="24"/>
          <w:szCs w:val="24"/>
          <w:rtl/>
        </w:rPr>
        <w:t xml:space="preserve">مديريت كيفيت       3 واحد    پيشنياز: مباني سازمان و مديريت </w:t>
      </w:r>
    </w:p>
    <w:p w:rsidR="00E975E1" w:rsidRPr="00F75662" w:rsidRDefault="00E975E1">
      <w:pPr>
        <w:rPr>
          <w:sz w:val="24"/>
          <w:szCs w:val="24"/>
        </w:rPr>
      </w:pPr>
    </w:p>
    <w:sectPr w:rsidR="00E975E1" w:rsidRPr="00F75662" w:rsidSect="00F75662">
      <w:pgSz w:w="16838" w:h="11906" w:orient="landscape"/>
      <w:pgMar w:top="567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662"/>
    <w:rsid w:val="007E7FC6"/>
    <w:rsid w:val="00E975E1"/>
    <w:rsid w:val="00F7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2673</Characters>
  <Application>Microsoft Office Word</Application>
  <DocSecurity>0</DocSecurity>
  <Lines>22</Lines>
  <Paragraphs>6</Paragraphs>
  <ScaleCrop>false</ScaleCrop>
  <Company>MRT Win2Farsi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2019-09-30T09:41:00Z</dcterms:created>
  <dcterms:modified xsi:type="dcterms:W3CDTF">2019-09-30T09:43:00Z</dcterms:modified>
</cp:coreProperties>
</file>